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91" w:rsidRDefault="007A3D6E">
      <w:pPr>
        <w:spacing w:line="240" w:lineRule="atLeast"/>
        <w:jc w:val="center"/>
        <w:rPr>
          <w:b/>
          <w:bCs/>
          <w:i/>
          <w:iCs/>
          <w:color w:val="000000"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7B1FDC14" wp14:editId="104AF4B0">
            <wp:extent cx="476250" cy="628650"/>
            <wp:effectExtent l="0" t="0" r="0" b="0"/>
            <wp:docPr id="1" name="Paveikslėlis 1" descr="Pag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geg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91" w:rsidRDefault="007A3D6E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PAGĖGIŲ SAVIVALDYBĖS TARYBA</w:t>
      </w:r>
    </w:p>
    <w:p w:rsidR="00393891" w:rsidRDefault="00393891">
      <w:pPr>
        <w:rPr>
          <w:szCs w:val="24"/>
        </w:rPr>
      </w:pPr>
    </w:p>
    <w:p w:rsidR="00393891" w:rsidRDefault="007A3D6E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sprendimas</w:t>
      </w:r>
    </w:p>
    <w:p w:rsidR="00393891" w:rsidRDefault="007A3D6E">
      <w:pPr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biudžetinės įstaigos pagėgių palaikomojo gydymo, slaugos ir senelių globos namų teikiamų socialinės globos paslaugų kainų patvirtinimo</w:t>
      </w:r>
    </w:p>
    <w:p w:rsidR="00393891" w:rsidRDefault="00393891">
      <w:pPr>
        <w:rPr>
          <w:szCs w:val="24"/>
        </w:rPr>
      </w:pPr>
    </w:p>
    <w:p w:rsidR="00393891" w:rsidRDefault="007A3D6E">
      <w:pPr>
        <w:keepNext/>
        <w:jc w:val="center"/>
        <w:outlineLvl w:val="1"/>
        <w:rPr>
          <w:caps/>
          <w:szCs w:val="24"/>
          <w:lang w:eastAsia="lt-LT"/>
        </w:rPr>
      </w:pPr>
      <w:r>
        <w:rPr>
          <w:szCs w:val="24"/>
          <w:lang w:eastAsia="lt-LT"/>
        </w:rPr>
        <w:t>2021 m. lapkričio 30 d. Nr. T-194</w:t>
      </w:r>
    </w:p>
    <w:p w:rsidR="00393891" w:rsidRDefault="007A3D6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Pagėgiai</w:t>
      </w:r>
    </w:p>
    <w:p w:rsidR="00393891" w:rsidRDefault="00393891">
      <w:pPr>
        <w:rPr>
          <w:szCs w:val="24"/>
        </w:rPr>
      </w:pPr>
    </w:p>
    <w:p w:rsidR="00393891" w:rsidRDefault="00393891">
      <w:pPr>
        <w:rPr>
          <w:szCs w:val="24"/>
        </w:rPr>
      </w:pPr>
    </w:p>
    <w:p w:rsidR="00393891" w:rsidRDefault="00393891"/>
    <w:p w:rsidR="00393891" w:rsidRDefault="007A3D6E" w:rsidP="007A3D6E">
      <w:pPr>
        <w:tabs>
          <w:tab w:val="left" w:pos="567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37 punktu, 18 straipsnio 1 dalimi, Lietu</w:t>
      </w:r>
      <w:r>
        <w:rPr>
          <w:szCs w:val="24"/>
          <w:lang w:eastAsia="lt-LT"/>
        </w:rPr>
        <w:t>vos Respublikos socialinių paslaugų įstatymo 13 straipsnio 2 dalimi, Socialinių paslaugų finansavimo ir lėšų apskaičiavimo metodikos, patvirtintos Lietuvos Respublikos Vyriausybės 2006 m. spalio 1</w:t>
      </w:r>
      <w:bookmarkStart w:id="0" w:name="_GoBack"/>
      <w:bookmarkEnd w:id="0"/>
      <w:r>
        <w:rPr>
          <w:szCs w:val="24"/>
          <w:lang w:eastAsia="lt-LT"/>
        </w:rPr>
        <w:t>0 d. nutarimu Nr. 978 „Dėl Socialinių paslaugų finansavimo i</w:t>
      </w:r>
      <w:r>
        <w:rPr>
          <w:szCs w:val="24"/>
          <w:lang w:eastAsia="lt-LT"/>
        </w:rPr>
        <w:t>r lėšų apskaičiavimo metodikos patvirtinimo“, 21-29 punktais ir atsižvelgdama į Pagėgių palaikomojo gydymo, slaugos ir senelių globos namų 2021 m. lapkričio 16 d. raštą Nr. 209 „Dėl teikiamų socialinės globos paslaugų kainų patvirtinimo“,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Pagėgių savivaldy</w:t>
      </w:r>
      <w:r>
        <w:rPr>
          <w:szCs w:val="24"/>
          <w:lang w:eastAsia="lt-LT"/>
        </w:rPr>
        <w:t>bės taryba</w:t>
      </w:r>
    </w:p>
    <w:p w:rsidR="00393891" w:rsidRDefault="007A3D6E">
      <w:pPr>
        <w:tabs>
          <w:tab w:val="left" w:pos="567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n u s p r e n d ž i a:</w:t>
      </w:r>
    </w:p>
    <w:p w:rsidR="00393891" w:rsidRDefault="007A3D6E">
      <w:pPr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biudžetinės įstaigos Pagėgių palaikomojo gydymo, slaugos ir senelių globos namų teikiamų ilgalaikės (trumpalaikės) socialinės globos paslaugos kainą vienam asmeniui per mėnesį:</w:t>
      </w:r>
    </w:p>
    <w:p w:rsidR="00393891" w:rsidRDefault="007A3D6E">
      <w:pPr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 xml:space="preserve">. senyvo amžiaus </w:t>
      </w:r>
      <w:r>
        <w:rPr>
          <w:szCs w:val="24"/>
          <w:lang w:eastAsia="lt-LT"/>
        </w:rPr>
        <w:t>asmenims ar suaugusiems asmenims su negalia – 1090 eurų;</w:t>
      </w:r>
    </w:p>
    <w:p w:rsidR="00393891" w:rsidRDefault="007A3D6E">
      <w:pPr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senyvo amžiaus asmenims ar suaugusiems asmenims su sunkia negalia – 1260 eurų.</w:t>
      </w:r>
    </w:p>
    <w:p w:rsidR="00393891" w:rsidRDefault="007A3D6E">
      <w:pPr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netekusiu galios Pagėgių savivaldybės tarybos 2018 m. gruodžio 20 d. sprendimą Nr. T-179 „D</w:t>
      </w:r>
      <w:r>
        <w:rPr>
          <w:szCs w:val="24"/>
          <w:lang w:eastAsia="lt-LT"/>
        </w:rPr>
        <w:t>ėl biudžetinės įstaigos Pagėgių palaikomojo gydymo, slaugos ir senelių globos namų teikiamų socialinės globos paslaugų kainų patvirtinimo“.</w:t>
      </w:r>
    </w:p>
    <w:p w:rsidR="00393891" w:rsidRDefault="007A3D6E">
      <w:pPr>
        <w:overflowPunct w:val="0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Šis sprendimas įsigalioja 2021 m. gruodžio 1 d.</w:t>
      </w:r>
    </w:p>
    <w:p w:rsidR="00393891" w:rsidRDefault="007A3D6E" w:rsidP="007A3D6E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Sprendimą paskelbti Teisės aktų registre ir Pagėgių sa</w:t>
      </w:r>
      <w:r>
        <w:rPr>
          <w:szCs w:val="24"/>
          <w:lang w:eastAsia="lt-LT"/>
        </w:rPr>
        <w:t>vivaldybės interneto svetainėje www.pagegiai.lt.</w:t>
      </w:r>
    </w:p>
    <w:p w:rsidR="007A3D6E" w:rsidRDefault="007A3D6E">
      <w:pPr>
        <w:rPr>
          <w:sz w:val="8"/>
          <w:szCs w:val="8"/>
        </w:rPr>
      </w:pPr>
    </w:p>
    <w:p w:rsidR="00393891" w:rsidRPr="007A3D6E" w:rsidRDefault="007A3D6E" w:rsidP="007A3D6E">
      <w:pPr>
        <w:ind w:firstLine="817"/>
        <w:jc w:val="both"/>
        <w:rPr>
          <w:color w:val="000000"/>
          <w:szCs w:val="24"/>
        </w:rPr>
      </w:pPr>
      <w:r>
        <w:rPr>
          <w:szCs w:val="24"/>
          <w:lang w:eastAsia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 ar įteikimo suinteresuotiems asmenims dienos.</w:t>
      </w:r>
    </w:p>
    <w:p w:rsidR="007A3D6E" w:rsidRDefault="007A3D6E">
      <w:pPr>
        <w:jc w:val="both"/>
      </w:pPr>
    </w:p>
    <w:p w:rsidR="007A3D6E" w:rsidRDefault="007A3D6E">
      <w:pPr>
        <w:jc w:val="both"/>
      </w:pPr>
    </w:p>
    <w:p w:rsidR="007A3D6E" w:rsidRDefault="007A3D6E">
      <w:pPr>
        <w:jc w:val="both"/>
      </w:pPr>
    </w:p>
    <w:p w:rsidR="00393891" w:rsidRDefault="007A3D6E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Vaidas Bendaravičius</w:t>
      </w:r>
    </w:p>
    <w:sectPr w:rsidR="003938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91" w:rsidRDefault="007A3D6E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393891" w:rsidRDefault="007A3D6E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91" w:rsidRDefault="007A3D6E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393891" w:rsidRDefault="007A3D6E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9A"/>
    <w:rsid w:val="00393891"/>
    <w:rsid w:val="007A3D6E"/>
    <w:rsid w:val="00B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0B8AC"/>
  <w15:docId w15:val="{4A488A39-95C4-49F8-AA1B-391F3C0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3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AFD061-3514-49D6-A5D7-CDEA4EBA270D}"/>
      </w:docPartPr>
      <w:docPartBody>
        <w:p w:rsidR="00000000" w:rsidRDefault="00A8587A">
          <w:r w:rsidRPr="00196A0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7A"/>
    <w:rsid w:val="00A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58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2021-11-30T14:32:00Z</dcterms:created>
  <dc:creator>Comp</dc:creator>
  <lastModifiedBy>PAPINIGIENĖ Augustė</lastModifiedBy>
  <lastPrinted>2021-11-17T11:13:00Z</lastPrinted>
  <dcterms:modified xsi:type="dcterms:W3CDTF">2021-11-30T14:40:00Z</dcterms:modified>
  <revision>3</revision>
</coreProperties>
</file>